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7963A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5052695</wp:posOffset>
                </wp:positionH>
                <wp:positionV relativeFrom="paragraph">
                  <wp:posOffset>48260</wp:posOffset>
                </wp:positionV>
                <wp:extent cx="1153160" cy="422275"/>
                <wp:effectExtent l="13970" t="10160" r="13970" b="571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D97" w:rsidRDefault="00F76D97" w:rsidP="00BE1CAB">
                            <w:pPr>
                              <w:pStyle w:val="Standard"/>
                            </w:pPr>
                            <w:r>
                              <w:t>«В регистр»</w:t>
                            </w:r>
                          </w:p>
                          <w:p w:rsidR="00F76D97" w:rsidRDefault="00F76D9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7.85pt;margin-top:3.8pt;width:90.8pt;height:33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" strokecolor="white">
                <v:textbox style="mso-fit-shape-to-text:t">
                  <w:txbxContent>
                    <w:p w:rsidR="00F76D97" w:rsidRDefault="00F76D97" w:rsidP="00BE1CAB">
                      <w:pPr>
                        <w:pStyle w:val="Standard"/>
                      </w:pPr>
                      <w:r>
                        <w:t>«В регистр»</w:t>
                      </w:r>
                    </w:p>
                    <w:p w:rsidR="00F76D97" w:rsidRDefault="00F76D9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6197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7963AA" w:rsidRDefault="007963AA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BE1CAB">
        <w:rPr>
          <w:sz w:val="24"/>
          <w:szCs w:val="24"/>
        </w:rPr>
        <w:t>т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23 апреля 2012</w:t>
      </w:r>
      <w:r w:rsidR="00624190">
        <w:rPr>
          <w:sz w:val="24"/>
          <w:szCs w:val="24"/>
        </w:rPr>
        <w:t xml:space="preserve">                 </w:t>
      </w:r>
      <w:r w:rsidR="00BE1CAB">
        <w:rPr>
          <w:sz w:val="24"/>
          <w:szCs w:val="24"/>
        </w:rPr>
        <w:t xml:space="preserve">                              </w:t>
      </w:r>
      <w:r w:rsidR="00624190">
        <w:rPr>
          <w:sz w:val="24"/>
          <w:szCs w:val="24"/>
        </w:rPr>
        <w:t xml:space="preserve">                                     </w:t>
      </w:r>
      <w:r w:rsidR="00BE1CAB">
        <w:rPr>
          <w:sz w:val="24"/>
          <w:szCs w:val="24"/>
        </w:rPr>
        <w:t xml:space="preserve">                              </w:t>
      </w:r>
      <w:r w:rsidRPr="007963AA">
        <w:rPr>
          <w:sz w:val="24"/>
          <w:szCs w:val="24"/>
        </w:rPr>
        <w:tab/>
      </w:r>
      <w:r w:rsidR="00BE1CAB">
        <w:rPr>
          <w:sz w:val="24"/>
          <w:szCs w:val="24"/>
        </w:rPr>
        <w:t>№</w:t>
      </w:r>
      <w:r w:rsidRPr="007963AA">
        <w:rPr>
          <w:sz w:val="24"/>
          <w:szCs w:val="24"/>
        </w:rPr>
        <w:t xml:space="preserve"> 936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333F59" w:rsidRDefault="00333F59" w:rsidP="00333F59">
      <w:pPr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33F59" w:rsidRDefault="00333F59" w:rsidP="00333F59">
      <w:pPr>
        <w:rPr>
          <w:sz w:val="24"/>
          <w:szCs w:val="24"/>
        </w:rPr>
      </w:pPr>
      <w:r>
        <w:rPr>
          <w:sz w:val="24"/>
          <w:szCs w:val="24"/>
        </w:rPr>
        <w:t>в постановление администрации</w:t>
      </w:r>
    </w:p>
    <w:p w:rsidR="00333F59" w:rsidRDefault="00333F59" w:rsidP="00333F59">
      <w:pPr>
        <w:rPr>
          <w:sz w:val="24"/>
          <w:szCs w:val="24"/>
        </w:rPr>
      </w:pPr>
      <w:r>
        <w:rPr>
          <w:sz w:val="24"/>
          <w:szCs w:val="24"/>
        </w:rPr>
        <w:t>города Югорска от 10.11.2011 № 2560</w:t>
      </w:r>
    </w:p>
    <w:p w:rsidR="00333F59" w:rsidRDefault="00333F59" w:rsidP="00333F59">
      <w:pPr>
        <w:rPr>
          <w:sz w:val="24"/>
          <w:szCs w:val="24"/>
        </w:rPr>
      </w:pPr>
    </w:p>
    <w:p w:rsidR="00333F59" w:rsidRDefault="00333F59" w:rsidP="00333F59">
      <w:pPr>
        <w:rPr>
          <w:sz w:val="24"/>
          <w:szCs w:val="24"/>
        </w:rPr>
      </w:pPr>
    </w:p>
    <w:p w:rsidR="00333F59" w:rsidRDefault="00333F59" w:rsidP="00333F59">
      <w:pPr>
        <w:rPr>
          <w:sz w:val="24"/>
          <w:szCs w:val="24"/>
        </w:rPr>
      </w:pPr>
    </w:p>
    <w:p w:rsidR="00333F59" w:rsidRPr="00333F59" w:rsidRDefault="00333F59" w:rsidP="00333F59">
      <w:pPr>
        <w:ind w:firstLine="851"/>
        <w:jc w:val="both"/>
        <w:rPr>
          <w:sz w:val="24"/>
          <w:szCs w:val="24"/>
        </w:rPr>
      </w:pPr>
      <w:r w:rsidRPr="00333F59">
        <w:rPr>
          <w:sz w:val="24"/>
          <w:szCs w:val="24"/>
        </w:rPr>
        <w:t>В связи с уточнением объемов финансирования мероприятий долгосрочной целевой программы «Развитие культуры в городе Югорске на 2012 - 2014 годы»:</w:t>
      </w:r>
    </w:p>
    <w:p w:rsidR="00333F59" w:rsidRPr="00333F59" w:rsidRDefault="00333F59" w:rsidP="00333F59">
      <w:pPr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333F59">
        <w:rPr>
          <w:sz w:val="24"/>
          <w:szCs w:val="24"/>
        </w:rPr>
        <w:t xml:space="preserve">Внести в постановление администрации города Югорска от 10.11.2011 № 2560 «Об утверждении долгосрочной целевой программы «Развитие культуры в городе Югорске </w:t>
      </w:r>
      <w:r>
        <w:rPr>
          <w:sz w:val="24"/>
          <w:szCs w:val="24"/>
        </w:rPr>
        <w:t xml:space="preserve">    </w:t>
      </w:r>
      <w:r w:rsidRPr="00333F59">
        <w:rPr>
          <w:sz w:val="24"/>
          <w:szCs w:val="24"/>
        </w:rPr>
        <w:t>на 2012 - 2014 годы» следующие изменения:</w:t>
      </w:r>
    </w:p>
    <w:p w:rsidR="00333F59" w:rsidRPr="00333F59" w:rsidRDefault="00333F59" w:rsidP="00333F59">
      <w:pPr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333F59">
        <w:rPr>
          <w:sz w:val="24"/>
          <w:szCs w:val="24"/>
        </w:rPr>
        <w:t>Преамбулу постановления после слов «в соответствии с» дополнить словами «постановлением Правительства Ханты-Мансийского АО - Югры</w:t>
      </w:r>
      <w:r>
        <w:rPr>
          <w:sz w:val="24"/>
          <w:szCs w:val="24"/>
        </w:rPr>
        <w:t xml:space="preserve"> от 29 октября 2010 г. № 270-п </w:t>
      </w:r>
      <w:r w:rsidRPr="00333F59">
        <w:rPr>
          <w:sz w:val="24"/>
          <w:szCs w:val="24"/>
        </w:rPr>
        <w:t>«О целевой программе Ханты-Мансийс</w:t>
      </w:r>
      <w:bookmarkStart w:id="0" w:name="_GoBack"/>
      <w:bookmarkEnd w:id="0"/>
      <w:r w:rsidRPr="00333F59">
        <w:rPr>
          <w:sz w:val="24"/>
          <w:szCs w:val="24"/>
        </w:rPr>
        <w:t xml:space="preserve">кого автономного округа - Югры «Культура Югры» </w:t>
      </w:r>
      <w:r>
        <w:rPr>
          <w:sz w:val="24"/>
          <w:szCs w:val="24"/>
        </w:rPr>
        <w:t xml:space="preserve">    </w:t>
      </w:r>
      <w:r w:rsidRPr="00333F59">
        <w:rPr>
          <w:sz w:val="24"/>
          <w:szCs w:val="24"/>
        </w:rPr>
        <w:t>на 2011 - 2013 годы и на период до 2015 года» (с изменениями и дополнениями) и».</w:t>
      </w:r>
    </w:p>
    <w:p w:rsidR="00333F59" w:rsidRPr="00333F59" w:rsidRDefault="00333F59" w:rsidP="00333F59">
      <w:pPr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333F59">
        <w:rPr>
          <w:sz w:val="24"/>
          <w:szCs w:val="24"/>
        </w:rPr>
        <w:t xml:space="preserve">В Паспорте программы: </w:t>
      </w:r>
    </w:p>
    <w:p w:rsidR="00333F59" w:rsidRPr="00333F59" w:rsidRDefault="00333F59" w:rsidP="00333F59">
      <w:pPr>
        <w:ind w:firstLine="851"/>
        <w:jc w:val="both"/>
        <w:rPr>
          <w:sz w:val="24"/>
          <w:szCs w:val="24"/>
        </w:rPr>
      </w:pPr>
      <w:r w:rsidRPr="00333F59">
        <w:rPr>
          <w:sz w:val="24"/>
          <w:szCs w:val="24"/>
        </w:rPr>
        <w:t>1.2.1. Раздел «Ожидаемые непосредственные результаты реализации долгосрочной целевой программы» изложить в следующей редакции:</w:t>
      </w:r>
    </w:p>
    <w:p w:rsidR="00333F59" w:rsidRPr="00333F59" w:rsidRDefault="00333F59" w:rsidP="00333F5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33F59">
        <w:rPr>
          <w:sz w:val="24"/>
          <w:szCs w:val="24"/>
        </w:rPr>
        <w:t>«1. Увеличение количества обучающихся в ДХШ до 600 человек.</w:t>
      </w:r>
    </w:p>
    <w:p w:rsidR="00333F59" w:rsidRPr="00333F59" w:rsidRDefault="00333F59" w:rsidP="00333F5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33F59">
        <w:rPr>
          <w:sz w:val="24"/>
          <w:szCs w:val="24"/>
        </w:rPr>
        <w:t>2. Увеличение количества посетителей аттракционов до 21 700 человек.</w:t>
      </w:r>
    </w:p>
    <w:p w:rsidR="00333F59" w:rsidRPr="00333F59" w:rsidRDefault="00333F59" w:rsidP="00333F5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33F59">
        <w:rPr>
          <w:sz w:val="24"/>
          <w:szCs w:val="24"/>
        </w:rPr>
        <w:t>3. Увеличение количества печатных и электронных изданий, изданных городскими библиотеками собственной генерации до 5 наименований.</w:t>
      </w:r>
    </w:p>
    <w:p w:rsidR="00333F59" w:rsidRPr="00333F59" w:rsidRDefault="00333F59" w:rsidP="00333F5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33F59">
        <w:rPr>
          <w:sz w:val="24"/>
          <w:szCs w:val="24"/>
        </w:rPr>
        <w:t>4. Увеличение объема музейного фонда, прошедшего научную инвентаризацию, для включения в региональный музейный каталог до</w:t>
      </w:r>
      <w:r>
        <w:rPr>
          <w:sz w:val="24"/>
          <w:szCs w:val="24"/>
        </w:rPr>
        <w:t xml:space="preserve"> 2 447 единиц</w:t>
      </w:r>
      <w:r w:rsidRPr="00333F59">
        <w:rPr>
          <w:sz w:val="24"/>
          <w:szCs w:val="24"/>
        </w:rPr>
        <w:t>».</w:t>
      </w:r>
    </w:p>
    <w:p w:rsidR="00333F59" w:rsidRPr="00333F59" w:rsidRDefault="00333F59" w:rsidP="00333F59">
      <w:pPr>
        <w:ind w:firstLine="851"/>
        <w:jc w:val="both"/>
        <w:rPr>
          <w:sz w:val="24"/>
          <w:szCs w:val="24"/>
        </w:rPr>
      </w:pPr>
      <w:r w:rsidRPr="00333F59">
        <w:rPr>
          <w:sz w:val="24"/>
          <w:szCs w:val="24"/>
        </w:rPr>
        <w:t>1.2.2. Раздел «Объемы и источники финансирования долгосрочной целевой программы» изложить в следующей редакции:</w:t>
      </w:r>
    </w:p>
    <w:p w:rsidR="00333F59" w:rsidRPr="00333F59" w:rsidRDefault="00333F59" w:rsidP="00333F5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33F59">
        <w:rPr>
          <w:sz w:val="24"/>
          <w:szCs w:val="24"/>
        </w:rPr>
        <w:t xml:space="preserve">«Общий объем финансирования программы на 2012 – 2014 годы составит </w:t>
      </w:r>
      <w:r>
        <w:rPr>
          <w:sz w:val="24"/>
          <w:szCs w:val="24"/>
        </w:rPr>
        <w:t xml:space="preserve">                    </w:t>
      </w:r>
      <w:r w:rsidRPr="00333F59">
        <w:rPr>
          <w:sz w:val="24"/>
          <w:szCs w:val="24"/>
        </w:rPr>
        <w:t>34 854,0 тыс. руб.</w:t>
      </w:r>
    </w:p>
    <w:p w:rsidR="00333F59" w:rsidRPr="00333F59" w:rsidRDefault="00333F59" w:rsidP="00333F5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33F59">
        <w:rPr>
          <w:sz w:val="24"/>
          <w:szCs w:val="24"/>
        </w:rPr>
        <w:t>За счет средств бюджета города Югорска – 27 680,7 тыс. руб., из них:</w:t>
      </w:r>
    </w:p>
    <w:p w:rsidR="00333F59" w:rsidRPr="00333F59" w:rsidRDefault="00333F59" w:rsidP="00333F5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33F59">
        <w:rPr>
          <w:sz w:val="24"/>
          <w:szCs w:val="24"/>
        </w:rPr>
        <w:t>2012 год – 26 320,6 тыс. руб.</w:t>
      </w:r>
    </w:p>
    <w:p w:rsidR="00333F59" w:rsidRPr="00333F59" w:rsidRDefault="00333F59" w:rsidP="00333F5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33F59">
        <w:rPr>
          <w:sz w:val="24"/>
          <w:szCs w:val="24"/>
        </w:rPr>
        <w:t>2013 год – 790,7 тыс. руб.</w:t>
      </w:r>
    </w:p>
    <w:p w:rsidR="00333F59" w:rsidRPr="00333F59" w:rsidRDefault="00333F59" w:rsidP="00333F5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33F59">
        <w:rPr>
          <w:sz w:val="24"/>
          <w:szCs w:val="24"/>
        </w:rPr>
        <w:t>2014 год – 569,4 тыс. руб.</w:t>
      </w:r>
    </w:p>
    <w:p w:rsidR="00333F59" w:rsidRPr="00333F59" w:rsidRDefault="00333F59" w:rsidP="00333F5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33F59">
        <w:rPr>
          <w:sz w:val="24"/>
          <w:szCs w:val="24"/>
        </w:rPr>
        <w:t>Ежегодные объемы финансирования уточняются в соответствии с бюджетными ассигнованиями, утвержденными решением Думы города Югорска о бюджете на очередной финансовый год и плановый период</w:t>
      </w:r>
      <w:r w:rsidR="004F28D7">
        <w:rPr>
          <w:sz w:val="24"/>
          <w:szCs w:val="24"/>
        </w:rPr>
        <w:t>.</w:t>
      </w:r>
    </w:p>
    <w:p w:rsidR="00333F59" w:rsidRPr="00333F59" w:rsidRDefault="00333F59" w:rsidP="00333F59">
      <w:pPr>
        <w:pStyle w:val="a5"/>
        <w:ind w:left="0" w:firstLine="851"/>
        <w:contextualSpacing w:val="0"/>
        <w:jc w:val="both"/>
        <w:rPr>
          <w:sz w:val="24"/>
          <w:szCs w:val="24"/>
        </w:rPr>
      </w:pPr>
      <w:r w:rsidRPr="00333F59">
        <w:rPr>
          <w:sz w:val="24"/>
          <w:szCs w:val="24"/>
        </w:rPr>
        <w:t>Бюджет автономного округа – 7 173,3 тыс. руб., из них:</w:t>
      </w:r>
    </w:p>
    <w:p w:rsidR="00333F59" w:rsidRPr="00333F59" w:rsidRDefault="00333F59" w:rsidP="00333F59">
      <w:pPr>
        <w:pStyle w:val="a5"/>
        <w:ind w:left="0" w:firstLine="851"/>
        <w:contextualSpacing w:val="0"/>
        <w:jc w:val="both"/>
        <w:rPr>
          <w:sz w:val="24"/>
          <w:szCs w:val="24"/>
        </w:rPr>
      </w:pPr>
      <w:r w:rsidRPr="00333F59">
        <w:rPr>
          <w:sz w:val="24"/>
          <w:szCs w:val="24"/>
        </w:rPr>
        <w:t>2012 год – 2 016,4 тыс. руб.</w:t>
      </w:r>
    </w:p>
    <w:p w:rsidR="00333F59" w:rsidRPr="00333F59" w:rsidRDefault="00333F59" w:rsidP="00333F59">
      <w:pPr>
        <w:pStyle w:val="a5"/>
        <w:ind w:left="0" w:firstLine="851"/>
        <w:contextualSpacing w:val="0"/>
        <w:jc w:val="both"/>
        <w:rPr>
          <w:sz w:val="24"/>
          <w:szCs w:val="24"/>
        </w:rPr>
      </w:pPr>
      <w:r w:rsidRPr="00333F59">
        <w:rPr>
          <w:sz w:val="24"/>
          <w:szCs w:val="24"/>
        </w:rPr>
        <w:t>2013 год – 3 228,3 тыс. руб.</w:t>
      </w:r>
    </w:p>
    <w:p w:rsidR="00333F59" w:rsidRPr="00333F59" w:rsidRDefault="00333F59" w:rsidP="00333F59">
      <w:pPr>
        <w:pStyle w:val="a5"/>
        <w:ind w:left="0" w:firstLine="851"/>
        <w:contextualSpacing w:val="0"/>
        <w:jc w:val="both"/>
        <w:rPr>
          <w:sz w:val="24"/>
          <w:szCs w:val="24"/>
        </w:rPr>
      </w:pPr>
      <w:r w:rsidRPr="00333F59">
        <w:rPr>
          <w:sz w:val="24"/>
          <w:szCs w:val="24"/>
        </w:rPr>
        <w:t>2014 год – 1 928,6 тыс. руб.</w:t>
      </w:r>
    </w:p>
    <w:p w:rsidR="00333F59" w:rsidRPr="00333F59" w:rsidRDefault="00333F59" w:rsidP="00333F59">
      <w:pPr>
        <w:ind w:firstLine="851"/>
        <w:jc w:val="both"/>
        <w:rPr>
          <w:sz w:val="24"/>
          <w:szCs w:val="24"/>
        </w:rPr>
      </w:pPr>
      <w:r w:rsidRPr="00333F59">
        <w:rPr>
          <w:sz w:val="24"/>
          <w:szCs w:val="24"/>
        </w:rPr>
        <w:lastRenderedPageBreak/>
        <w:t>Ежегодные объемы финансирования программы за счет средств бюджета автономного округа уточняются в соответствии с финансированием целевой программы Ханты-Мансийского автономного округа – Югры «Культура Югры» на 2011 – 2013 годы и на период до 2015 года»</w:t>
      </w:r>
      <w:r>
        <w:rPr>
          <w:sz w:val="24"/>
          <w:szCs w:val="24"/>
        </w:rPr>
        <w:t>.</w:t>
      </w:r>
    </w:p>
    <w:p w:rsidR="00333F59" w:rsidRPr="00333F59" w:rsidRDefault="00333F59" w:rsidP="00333F59">
      <w:pPr>
        <w:ind w:firstLine="851"/>
        <w:jc w:val="both"/>
        <w:rPr>
          <w:sz w:val="24"/>
          <w:szCs w:val="24"/>
        </w:rPr>
      </w:pPr>
      <w:r w:rsidRPr="00333F59">
        <w:rPr>
          <w:sz w:val="24"/>
          <w:szCs w:val="24"/>
        </w:rPr>
        <w:t>1.2.3. Раздел «Ожидаемые конечные результаты реализации долгосрочной целевой программы (показатели социально-экономической эффективности)» изложить в следующей редакции:</w:t>
      </w:r>
    </w:p>
    <w:p w:rsidR="00333F59" w:rsidRPr="00333F59" w:rsidRDefault="00333F59" w:rsidP="00333F5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333F59">
        <w:rPr>
          <w:sz w:val="24"/>
          <w:szCs w:val="24"/>
        </w:rPr>
        <w:t>1. Повышение степени готовности художественно-эстетической школы к эксплуатации с 18% до 100%</w:t>
      </w:r>
      <w:r w:rsidR="004F28D7">
        <w:rPr>
          <w:sz w:val="24"/>
          <w:szCs w:val="24"/>
        </w:rPr>
        <w:t>.</w:t>
      </w:r>
    </w:p>
    <w:p w:rsidR="00333F59" w:rsidRPr="00333F59" w:rsidRDefault="00333F59" w:rsidP="00333F59">
      <w:pPr>
        <w:suppressAutoHyphens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t> </w:t>
      </w:r>
      <w:r w:rsidRPr="00333F59">
        <w:rPr>
          <w:sz w:val="24"/>
          <w:szCs w:val="24"/>
        </w:rPr>
        <w:t>Увеличение количества досуговых объектов в центральном парке с 20 до 23 объектов</w:t>
      </w:r>
    </w:p>
    <w:p w:rsidR="00333F59" w:rsidRPr="00333F59" w:rsidRDefault="00333F59" w:rsidP="00333F59">
      <w:pPr>
        <w:suppressAutoHyphens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333F59">
        <w:rPr>
          <w:sz w:val="24"/>
          <w:szCs w:val="24"/>
        </w:rPr>
        <w:t>Удовлетворенность потребителей качеством оказываемых услуг учреждениями культуры не менее 87 %</w:t>
      </w:r>
      <w:r w:rsidR="004F28D7">
        <w:rPr>
          <w:sz w:val="24"/>
          <w:szCs w:val="24"/>
        </w:rPr>
        <w:t>.</w:t>
      </w:r>
    </w:p>
    <w:p w:rsidR="00333F59" w:rsidRPr="00333F59" w:rsidRDefault="00333F59" w:rsidP="00333F59">
      <w:pPr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333F59">
        <w:rPr>
          <w:sz w:val="24"/>
          <w:szCs w:val="24"/>
        </w:rPr>
        <w:t>Удовлетворенность потребителей качеством оказываемых услуг дополнительного образования не менее 89 %».</w:t>
      </w:r>
    </w:p>
    <w:p w:rsidR="00333F59" w:rsidRDefault="00333F59" w:rsidP="00333F59">
      <w:pPr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1.3 </w:t>
      </w:r>
      <w:r w:rsidRPr="00333F59">
        <w:t>В</w:t>
      </w:r>
      <w:r w:rsidRPr="00333F59">
        <w:rPr>
          <w:sz w:val="24"/>
          <w:szCs w:val="24"/>
        </w:rPr>
        <w:t xml:space="preserve"> текстовой части программы в разделе «</w:t>
      </w:r>
      <w:r w:rsidRPr="00333F59">
        <w:rPr>
          <w:sz w:val="24"/>
          <w:szCs w:val="24"/>
          <w:lang w:val="en-US"/>
        </w:rPr>
        <w:t>I</w:t>
      </w:r>
      <w:r w:rsidRPr="00333F59">
        <w:rPr>
          <w:sz w:val="24"/>
          <w:szCs w:val="24"/>
        </w:rPr>
        <w:t>. Характеристика проблемы» таблицу изложить в следующей редакции:</w:t>
      </w:r>
    </w:p>
    <w:p w:rsidR="00333F59" w:rsidRPr="00333F59" w:rsidRDefault="00333F59" w:rsidP="00333F59">
      <w:pPr>
        <w:suppressAutoHyphens w:val="0"/>
        <w:ind w:firstLine="851"/>
        <w:jc w:val="both"/>
        <w:rPr>
          <w:sz w:val="24"/>
          <w:szCs w:val="24"/>
        </w:rPr>
      </w:pPr>
    </w:p>
    <w:tbl>
      <w:tblPr>
        <w:tblW w:w="1001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5528"/>
        <w:gridCol w:w="1985"/>
        <w:gridCol w:w="1701"/>
        <w:gridCol w:w="283"/>
        <w:gridCol w:w="236"/>
      </w:tblGrid>
      <w:tr w:rsidR="00333F59" w:rsidRPr="00333F59" w:rsidTr="00333F59">
        <w:trPr>
          <w:cantSplit/>
          <w:trHeight w:val="417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33F59" w:rsidRPr="00333F59" w:rsidRDefault="00333F59" w:rsidP="00333F59">
            <w:pPr>
              <w:ind w:firstLine="851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333F59">
              <w:rPr>
                <w:rFonts w:eastAsia="Arial Unicode MS"/>
                <w:kern w:val="1"/>
                <w:sz w:val="24"/>
                <w:szCs w:val="24"/>
              </w:rPr>
              <w:t>«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59" w:rsidRPr="00333F59" w:rsidRDefault="00333F59" w:rsidP="00333F59">
            <w:pPr>
              <w:ind w:firstLine="851"/>
              <w:jc w:val="center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333F59">
              <w:rPr>
                <w:rFonts w:eastAsia="Arial Unicode MS"/>
                <w:b/>
                <w:kern w:val="1"/>
                <w:sz w:val="24"/>
                <w:szCs w:val="24"/>
              </w:rPr>
              <w:t>Тип учреждения, потребители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59" w:rsidRPr="00333F59" w:rsidRDefault="00333F59" w:rsidP="00333F59">
            <w:pPr>
              <w:snapToGrid w:val="0"/>
              <w:ind w:firstLine="851"/>
              <w:jc w:val="center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333F59">
              <w:rPr>
                <w:rFonts w:eastAsia="Arial Unicode MS"/>
                <w:b/>
                <w:kern w:val="1"/>
                <w:sz w:val="24"/>
                <w:szCs w:val="24"/>
              </w:rPr>
              <w:t>2009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59" w:rsidRPr="00333F59" w:rsidRDefault="00333F59" w:rsidP="00333F59">
            <w:pPr>
              <w:snapToGrid w:val="0"/>
              <w:ind w:firstLine="851"/>
              <w:jc w:val="center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333F59">
              <w:rPr>
                <w:rFonts w:eastAsia="Arial Unicode MS"/>
                <w:b/>
                <w:kern w:val="1"/>
                <w:sz w:val="24"/>
                <w:szCs w:val="24"/>
              </w:rPr>
              <w:t>2010 г.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33F59" w:rsidRPr="00333F59" w:rsidRDefault="00333F59" w:rsidP="00333F59">
            <w:pPr>
              <w:snapToGrid w:val="0"/>
              <w:ind w:firstLine="851"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</w:p>
        </w:tc>
        <w:tc>
          <w:tcPr>
            <w:tcW w:w="236" w:type="dxa"/>
          </w:tcPr>
          <w:p w:rsidR="00333F59" w:rsidRPr="00333F59" w:rsidRDefault="00333F59" w:rsidP="00333F59">
            <w:pPr>
              <w:snapToGrid w:val="0"/>
              <w:ind w:firstLine="851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</w:tr>
      <w:tr w:rsidR="00333F59" w:rsidRPr="00333F59" w:rsidTr="00333F59">
        <w:trPr>
          <w:gridAfter w:val="1"/>
          <w:wAfter w:w="236" w:type="dxa"/>
          <w:trHeight w:val="497"/>
        </w:trPr>
        <w:tc>
          <w:tcPr>
            <w:tcW w:w="284" w:type="dxa"/>
            <w:tcBorders>
              <w:righ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333F59">
              <w:rPr>
                <w:rFonts w:eastAsia="Arial Unicode MS"/>
                <w:kern w:val="1"/>
                <w:sz w:val="24"/>
                <w:szCs w:val="24"/>
              </w:rPr>
              <w:t>Библиотеки,</w:t>
            </w:r>
            <w:r w:rsidRPr="00333F59">
              <w:rPr>
                <w:rFonts w:eastAsia="Arial Unicode MS"/>
                <w:b/>
                <w:kern w:val="1"/>
                <w:sz w:val="24"/>
                <w:szCs w:val="24"/>
              </w:rPr>
              <w:t xml:space="preserve"> </w:t>
            </w:r>
            <w:r w:rsidRPr="00333F59">
              <w:rPr>
                <w:rFonts w:eastAsia="Arial Unicode MS"/>
                <w:kern w:val="1"/>
                <w:sz w:val="24"/>
                <w:szCs w:val="24"/>
              </w:rPr>
              <w:t>количество посещений (тыс. чел)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center"/>
              <w:rPr>
                <w:rFonts w:eastAsia="Arial Unicode MS"/>
                <w:kern w:val="1"/>
                <w:sz w:val="24"/>
                <w:szCs w:val="24"/>
              </w:rPr>
            </w:pPr>
            <w:r w:rsidRPr="00333F59">
              <w:rPr>
                <w:rFonts w:eastAsia="Arial Unicode MS"/>
                <w:kern w:val="1"/>
                <w:sz w:val="24"/>
                <w:szCs w:val="24"/>
              </w:rPr>
              <w:t>78,2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center"/>
              <w:rPr>
                <w:rFonts w:eastAsia="Arial Unicode MS"/>
                <w:kern w:val="1"/>
                <w:sz w:val="24"/>
                <w:szCs w:val="24"/>
              </w:rPr>
            </w:pPr>
            <w:r w:rsidRPr="00333F59">
              <w:rPr>
                <w:rFonts w:eastAsia="Arial Unicode MS"/>
                <w:kern w:val="1"/>
                <w:sz w:val="24"/>
                <w:szCs w:val="24"/>
              </w:rPr>
              <w:t>79,0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</w:tr>
      <w:tr w:rsidR="00333F59" w:rsidRPr="00333F59" w:rsidTr="00333F59">
        <w:trPr>
          <w:gridAfter w:val="1"/>
          <w:wAfter w:w="236" w:type="dxa"/>
          <w:trHeight w:val="575"/>
        </w:trPr>
        <w:tc>
          <w:tcPr>
            <w:tcW w:w="284" w:type="dxa"/>
            <w:tcBorders>
              <w:righ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333F59">
              <w:rPr>
                <w:rFonts w:eastAsia="Arial Unicode MS"/>
                <w:kern w:val="1"/>
                <w:sz w:val="24"/>
                <w:szCs w:val="24"/>
              </w:rPr>
              <w:t xml:space="preserve">Учреждения культурно – досугового типа, </w:t>
            </w:r>
            <w:r w:rsidRPr="00333F59">
              <w:rPr>
                <w:rFonts w:eastAsia="Arial Unicode MS"/>
                <w:b/>
                <w:kern w:val="1"/>
                <w:sz w:val="24"/>
                <w:szCs w:val="24"/>
              </w:rPr>
              <w:t xml:space="preserve"> </w:t>
            </w:r>
            <w:r w:rsidRPr="00333F59">
              <w:rPr>
                <w:rFonts w:eastAsia="Arial Unicode MS"/>
                <w:kern w:val="1"/>
                <w:sz w:val="24"/>
                <w:szCs w:val="24"/>
              </w:rPr>
              <w:t>количество посещений (тыс. чел)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center"/>
              <w:rPr>
                <w:rFonts w:eastAsia="Arial Unicode MS"/>
                <w:kern w:val="1"/>
                <w:sz w:val="24"/>
                <w:szCs w:val="24"/>
              </w:rPr>
            </w:pPr>
            <w:r w:rsidRPr="00333F59">
              <w:rPr>
                <w:rFonts w:eastAsia="Arial Unicode MS"/>
                <w:kern w:val="1"/>
                <w:sz w:val="24"/>
                <w:szCs w:val="24"/>
              </w:rPr>
              <w:t>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center"/>
              <w:rPr>
                <w:rFonts w:eastAsia="Arial Unicode MS"/>
                <w:kern w:val="1"/>
                <w:sz w:val="24"/>
                <w:szCs w:val="24"/>
              </w:rPr>
            </w:pPr>
            <w:r w:rsidRPr="00333F59">
              <w:rPr>
                <w:rFonts w:eastAsia="Arial Unicode MS"/>
                <w:kern w:val="1"/>
                <w:sz w:val="24"/>
                <w:szCs w:val="24"/>
              </w:rPr>
              <w:t>72,1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</w:tr>
      <w:tr w:rsidR="00333F59" w:rsidRPr="00333F59" w:rsidTr="00333F59">
        <w:trPr>
          <w:gridAfter w:val="1"/>
          <w:wAfter w:w="236" w:type="dxa"/>
          <w:trHeight w:val="271"/>
        </w:trPr>
        <w:tc>
          <w:tcPr>
            <w:tcW w:w="284" w:type="dxa"/>
            <w:tcBorders>
              <w:righ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333F59">
              <w:rPr>
                <w:rFonts w:eastAsia="Arial Unicode MS"/>
                <w:kern w:val="1"/>
                <w:sz w:val="24"/>
                <w:szCs w:val="24"/>
              </w:rPr>
              <w:t>Парки культуры и отдыха,</w:t>
            </w:r>
            <w:r w:rsidRPr="00333F59">
              <w:rPr>
                <w:rFonts w:eastAsia="Arial Unicode MS"/>
                <w:b/>
                <w:kern w:val="1"/>
                <w:sz w:val="24"/>
                <w:szCs w:val="24"/>
              </w:rPr>
              <w:t xml:space="preserve"> </w:t>
            </w:r>
            <w:r w:rsidRPr="00333F59">
              <w:rPr>
                <w:rFonts w:eastAsia="Arial Unicode MS"/>
                <w:kern w:val="1"/>
                <w:sz w:val="24"/>
                <w:szCs w:val="24"/>
              </w:rPr>
              <w:t>количество посещений (тыс. чел)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center"/>
              <w:rPr>
                <w:rFonts w:eastAsia="Arial Unicode MS"/>
                <w:kern w:val="1"/>
                <w:sz w:val="24"/>
                <w:szCs w:val="24"/>
              </w:rPr>
            </w:pPr>
            <w:r w:rsidRPr="00333F59">
              <w:rPr>
                <w:rFonts w:eastAsia="Arial Unicode MS"/>
                <w:kern w:val="1"/>
                <w:sz w:val="24"/>
                <w:szCs w:val="24"/>
              </w:rPr>
              <w:t>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center"/>
              <w:rPr>
                <w:rFonts w:eastAsia="Arial Unicode MS"/>
                <w:kern w:val="1"/>
                <w:sz w:val="24"/>
                <w:szCs w:val="24"/>
              </w:rPr>
            </w:pPr>
            <w:r w:rsidRPr="00333F59">
              <w:rPr>
                <w:rFonts w:eastAsia="Arial Unicode MS"/>
                <w:kern w:val="1"/>
                <w:sz w:val="24"/>
                <w:szCs w:val="24"/>
              </w:rPr>
              <w:t>34,0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</w:tr>
      <w:tr w:rsidR="00333F59" w:rsidRPr="00333F59" w:rsidTr="00333F59">
        <w:trPr>
          <w:gridAfter w:val="1"/>
          <w:wAfter w:w="236" w:type="dxa"/>
          <w:trHeight w:val="415"/>
        </w:trPr>
        <w:tc>
          <w:tcPr>
            <w:tcW w:w="284" w:type="dxa"/>
            <w:tcBorders>
              <w:righ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333F59">
              <w:rPr>
                <w:rFonts w:eastAsia="Arial Unicode MS"/>
                <w:kern w:val="1"/>
                <w:sz w:val="24"/>
                <w:szCs w:val="24"/>
              </w:rPr>
              <w:t>Музеи,</w:t>
            </w:r>
            <w:r w:rsidRPr="00333F59">
              <w:rPr>
                <w:rFonts w:eastAsia="Arial Unicode MS"/>
                <w:b/>
                <w:kern w:val="1"/>
                <w:sz w:val="24"/>
                <w:szCs w:val="24"/>
              </w:rPr>
              <w:t xml:space="preserve"> </w:t>
            </w:r>
            <w:r w:rsidRPr="00333F59">
              <w:rPr>
                <w:rFonts w:eastAsia="Arial Unicode MS"/>
                <w:kern w:val="1"/>
                <w:sz w:val="24"/>
                <w:szCs w:val="24"/>
              </w:rPr>
              <w:t>количество посещений (тыс. чел)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center"/>
              <w:rPr>
                <w:rFonts w:eastAsia="Arial Unicode MS"/>
                <w:kern w:val="1"/>
                <w:sz w:val="24"/>
                <w:szCs w:val="24"/>
              </w:rPr>
            </w:pPr>
            <w:r w:rsidRPr="00333F59">
              <w:rPr>
                <w:rFonts w:eastAsia="Arial Unicode MS"/>
                <w:kern w:val="1"/>
                <w:sz w:val="24"/>
                <w:szCs w:val="24"/>
              </w:rPr>
              <w:t>31,6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center"/>
              <w:rPr>
                <w:rFonts w:eastAsia="Arial Unicode MS"/>
                <w:kern w:val="1"/>
                <w:sz w:val="24"/>
                <w:szCs w:val="24"/>
              </w:rPr>
            </w:pPr>
            <w:r w:rsidRPr="00333F59">
              <w:rPr>
                <w:rFonts w:eastAsia="Arial Unicode MS"/>
                <w:kern w:val="1"/>
                <w:sz w:val="24"/>
                <w:szCs w:val="24"/>
              </w:rPr>
              <w:t>31,6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</w:tr>
      <w:tr w:rsidR="00333F59" w:rsidRPr="00333F59" w:rsidTr="00333F59">
        <w:trPr>
          <w:gridAfter w:val="1"/>
          <w:wAfter w:w="236" w:type="dxa"/>
          <w:trHeight w:val="415"/>
        </w:trPr>
        <w:tc>
          <w:tcPr>
            <w:tcW w:w="284" w:type="dxa"/>
            <w:tcBorders>
              <w:righ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333F59">
              <w:rPr>
                <w:rFonts w:eastAsia="Arial Unicode MS"/>
                <w:kern w:val="1"/>
                <w:sz w:val="24"/>
                <w:szCs w:val="24"/>
              </w:rPr>
              <w:t>Детская художественная школа, количество обучающихся  (чел.)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center"/>
              <w:rPr>
                <w:rFonts w:eastAsia="Arial Unicode MS"/>
                <w:kern w:val="1"/>
                <w:sz w:val="24"/>
                <w:szCs w:val="24"/>
              </w:rPr>
            </w:pPr>
            <w:r w:rsidRPr="00333F59">
              <w:rPr>
                <w:rFonts w:eastAsia="Arial Unicode MS"/>
                <w:kern w:val="1"/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center"/>
              <w:rPr>
                <w:rFonts w:eastAsia="Arial Unicode MS"/>
                <w:kern w:val="1"/>
                <w:sz w:val="24"/>
                <w:szCs w:val="24"/>
              </w:rPr>
            </w:pPr>
            <w:r w:rsidRPr="00333F59">
              <w:rPr>
                <w:rFonts w:eastAsia="Arial Unicode MS"/>
                <w:kern w:val="1"/>
                <w:sz w:val="24"/>
                <w:szCs w:val="24"/>
              </w:rPr>
              <w:t>360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333F59" w:rsidRPr="00333F59" w:rsidRDefault="00333F59" w:rsidP="00333F59">
            <w:pPr>
              <w:snapToGrid w:val="0"/>
              <w:ind w:firstLine="851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333F59">
              <w:rPr>
                <w:rFonts w:eastAsia="Arial Unicode MS"/>
                <w:kern w:val="1"/>
                <w:sz w:val="24"/>
                <w:szCs w:val="24"/>
              </w:rPr>
              <w:t>»</w:t>
            </w:r>
          </w:p>
        </w:tc>
      </w:tr>
    </w:tbl>
    <w:p w:rsidR="00333F59" w:rsidRPr="00333F59" w:rsidRDefault="00333F59" w:rsidP="00333F59">
      <w:pPr>
        <w:ind w:firstLine="851"/>
        <w:jc w:val="both"/>
        <w:rPr>
          <w:sz w:val="24"/>
          <w:szCs w:val="24"/>
        </w:rPr>
      </w:pPr>
    </w:p>
    <w:p w:rsidR="00333F59" w:rsidRPr="00333F59" w:rsidRDefault="00333F59" w:rsidP="00333F59">
      <w:pPr>
        <w:ind w:firstLine="851"/>
        <w:jc w:val="both"/>
        <w:rPr>
          <w:sz w:val="24"/>
          <w:szCs w:val="24"/>
        </w:rPr>
      </w:pPr>
      <w:r w:rsidRPr="00333F59">
        <w:rPr>
          <w:sz w:val="24"/>
          <w:szCs w:val="24"/>
        </w:rPr>
        <w:t>1.4. Приложение 2 к долгосрочной целевой программе «Развитие культуры в городе Югорске на 2012 - 2014 годы» изложить в новой редакции (приложение)</w:t>
      </w:r>
      <w:r w:rsidR="004F28D7">
        <w:rPr>
          <w:sz w:val="24"/>
          <w:szCs w:val="24"/>
        </w:rPr>
        <w:t>.</w:t>
      </w:r>
    </w:p>
    <w:p w:rsidR="00333F59" w:rsidRPr="00333F59" w:rsidRDefault="00333F59" w:rsidP="00333F59">
      <w:pPr>
        <w:pStyle w:val="a5"/>
        <w:ind w:left="0" w:firstLine="851"/>
        <w:contextualSpacing w:val="0"/>
        <w:jc w:val="both"/>
        <w:rPr>
          <w:sz w:val="24"/>
          <w:szCs w:val="24"/>
        </w:rPr>
      </w:pPr>
      <w:r w:rsidRPr="00333F59">
        <w:rPr>
          <w:sz w:val="24"/>
          <w:szCs w:val="24"/>
        </w:rPr>
        <w:t>2. 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333F59" w:rsidRPr="00333F59" w:rsidRDefault="00333F59" w:rsidP="00333F59">
      <w:pPr>
        <w:pStyle w:val="a5"/>
        <w:ind w:left="0" w:firstLine="851"/>
        <w:contextualSpacing w:val="0"/>
        <w:jc w:val="both"/>
        <w:rPr>
          <w:sz w:val="24"/>
          <w:szCs w:val="24"/>
        </w:rPr>
      </w:pPr>
      <w:r w:rsidRPr="00333F59">
        <w:rPr>
          <w:sz w:val="24"/>
          <w:szCs w:val="24"/>
        </w:rPr>
        <w:t>3. Настоящее постановление вступает в силу после его опубликования в газете «Югорский вестник».</w:t>
      </w:r>
    </w:p>
    <w:p w:rsidR="00333F59" w:rsidRPr="00333F59" w:rsidRDefault="00333F59" w:rsidP="00333F59">
      <w:pPr>
        <w:pStyle w:val="a5"/>
        <w:ind w:left="0" w:firstLine="851"/>
        <w:contextualSpacing w:val="0"/>
        <w:jc w:val="both"/>
        <w:rPr>
          <w:sz w:val="24"/>
          <w:szCs w:val="24"/>
        </w:rPr>
      </w:pPr>
      <w:r w:rsidRPr="00333F59">
        <w:rPr>
          <w:sz w:val="24"/>
          <w:szCs w:val="24"/>
        </w:rPr>
        <w:t>4. Контроль за выполнением постановления возложить на заместителя главы администрации города Югорска Т.И. Долгодворову.</w:t>
      </w:r>
    </w:p>
    <w:p w:rsidR="00333F59" w:rsidRPr="00333F59" w:rsidRDefault="00333F59" w:rsidP="00333F59">
      <w:pPr>
        <w:ind w:firstLine="851"/>
        <w:jc w:val="both"/>
        <w:rPr>
          <w:sz w:val="24"/>
          <w:szCs w:val="24"/>
        </w:rPr>
      </w:pPr>
    </w:p>
    <w:p w:rsidR="00333F59" w:rsidRDefault="00333F59" w:rsidP="00333F59">
      <w:pPr>
        <w:ind w:firstLine="851"/>
        <w:jc w:val="both"/>
        <w:rPr>
          <w:sz w:val="24"/>
          <w:szCs w:val="24"/>
        </w:rPr>
      </w:pPr>
    </w:p>
    <w:p w:rsidR="00333F59" w:rsidRPr="00333F59" w:rsidRDefault="00333F59" w:rsidP="00333F59">
      <w:pPr>
        <w:ind w:firstLine="851"/>
        <w:jc w:val="both"/>
        <w:rPr>
          <w:sz w:val="24"/>
          <w:szCs w:val="24"/>
        </w:rPr>
      </w:pPr>
    </w:p>
    <w:p w:rsidR="00333F59" w:rsidRDefault="00333F59" w:rsidP="00333F5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333F59" w:rsidRPr="00B67A95" w:rsidRDefault="00333F59" w:rsidP="00333F5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администрации города Югорска                                                                         С.Д. Голин</w:t>
      </w:r>
    </w:p>
    <w:p w:rsidR="00333F59" w:rsidRDefault="00333F59" w:rsidP="00333F59">
      <w:pPr>
        <w:suppressAutoHyphens w:val="0"/>
        <w:spacing w:after="200" w:line="276" w:lineRule="auto"/>
      </w:pPr>
    </w:p>
    <w:p w:rsidR="00333F59" w:rsidRDefault="00333F59" w:rsidP="00333F59">
      <w:pPr>
        <w:ind w:firstLine="851"/>
        <w:jc w:val="both"/>
        <w:rPr>
          <w:sz w:val="24"/>
          <w:szCs w:val="24"/>
        </w:rPr>
      </w:pPr>
    </w:p>
    <w:p w:rsidR="00333F59" w:rsidRPr="00333F59" w:rsidRDefault="00333F59" w:rsidP="00333F59">
      <w:pPr>
        <w:rPr>
          <w:sz w:val="24"/>
          <w:szCs w:val="24"/>
        </w:rPr>
      </w:pPr>
    </w:p>
    <w:p w:rsidR="00333F59" w:rsidRPr="00333F59" w:rsidRDefault="00333F59" w:rsidP="00333F59">
      <w:pPr>
        <w:rPr>
          <w:sz w:val="24"/>
          <w:szCs w:val="24"/>
        </w:rPr>
      </w:pPr>
    </w:p>
    <w:p w:rsidR="00333F59" w:rsidRPr="00333F59" w:rsidRDefault="00333F59" w:rsidP="00333F59">
      <w:pPr>
        <w:rPr>
          <w:sz w:val="24"/>
          <w:szCs w:val="24"/>
        </w:rPr>
      </w:pPr>
    </w:p>
    <w:p w:rsidR="00333F59" w:rsidRPr="00333F59" w:rsidRDefault="00333F59" w:rsidP="00333F59">
      <w:pPr>
        <w:rPr>
          <w:sz w:val="24"/>
          <w:szCs w:val="24"/>
        </w:rPr>
      </w:pPr>
    </w:p>
    <w:p w:rsidR="00333F59" w:rsidRPr="00333F59" w:rsidRDefault="00333F59" w:rsidP="00333F59">
      <w:pPr>
        <w:rPr>
          <w:sz w:val="24"/>
          <w:szCs w:val="24"/>
        </w:rPr>
      </w:pPr>
    </w:p>
    <w:p w:rsidR="00333F59" w:rsidRPr="00333F59" w:rsidRDefault="00333F59" w:rsidP="00333F59">
      <w:pPr>
        <w:rPr>
          <w:sz w:val="24"/>
          <w:szCs w:val="24"/>
        </w:rPr>
      </w:pPr>
    </w:p>
    <w:p w:rsidR="00333F59" w:rsidRPr="00333F59" w:rsidRDefault="00333F59" w:rsidP="00333F59">
      <w:pPr>
        <w:rPr>
          <w:sz w:val="24"/>
          <w:szCs w:val="24"/>
        </w:rPr>
      </w:pPr>
    </w:p>
    <w:p w:rsidR="00333F59" w:rsidRPr="00333F59" w:rsidRDefault="00333F59" w:rsidP="00333F59">
      <w:pPr>
        <w:rPr>
          <w:sz w:val="24"/>
          <w:szCs w:val="24"/>
        </w:rPr>
      </w:pPr>
    </w:p>
    <w:p w:rsidR="00333F59" w:rsidRPr="00333F59" w:rsidRDefault="00333F59" w:rsidP="00333F59">
      <w:pPr>
        <w:rPr>
          <w:sz w:val="24"/>
          <w:szCs w:val="24"/>
        </w:rPr>
      </w:pPr>
    </w:p>
    <w:p w:rsidR="00333F59" w:rsidRPr="00333F59" w:rsidRDefault="00333F59" w:rsidP="00333F59">
      <w:pPr>
        <w:rPr>
          <w:sz w:val="24"/>
          <w:szCs w:val="24"/>
        </w:rPr>
      </w:pPr>
    </w:p>
    <w:p w:rsidR="00333F59" w:rsidRDefault="00333F59" w:rsidP="00333F59">
      <w:pPr>
        <w:rPr>
          <w:sz w:val="24"/>
          <w:szCs w:val="24"/>
        </w:rPr>
      </w:pPr>
    </w:p>
    <w:p w:rsidR="00333F59" w:rsidRDefault="00333F59" w:rsidP="00333F59">
      <w:pPr>
        <w:rPr>
          <w:sz w:val="24"/>
          <w:szCs w:val="24"/>
        </w:rPr>
      </w:pPr>
    </w:p>
    <w:p w:rsidR="00624190" w:rsidRDefault="00333F59" w:rsidP="00333F59">
      <w:pPr>
        <w:tabs>
          <w:tab w:val="left" w:pos="31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76D97" w:rsidRDefault="00F76D97" w:rsidP="00333F59">
      <w:pPr>
        <w:tabs>
          <w:tab w:val="left" w:pos="3105"/>
        </w:tabs>
        <w:rPr>
          <w:sz w:val="24"/>
          <w:szCs w:val="24"/>
        </w:rPr>
        <w:sectPr w:rsidR="00F76D97" w:rsidSect="00BE1CAB">
          <w:pgSz w:w="11906" w:h="16838"/>
          <w:pgMar w:top="284" w:right="567" w:bottom="567" w:left="1418" w:header="709" w:footer="709" w:gutter="0"/>
          <w:cols w:space="708"/>
          <w:docGrid w:linePitch="360"/>
        </w:sectPr>
      </w:pPr>
    </w:p>
    <w:p w:rsidR="00F76D97" w:rsidRDefault="004F28D7" w:rsidP="004F28D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F76D97" w:rsidRDefault="00F76D97" w:rsidP="004F28D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76D97" w:rsidRDefault="00F76D97" w:rsidP="004F28D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администрации города Югорска</w:t>
      </w:r>
    </w:p>
    <w:p w:rsidR="00F76D97" w:rsidRDefault="00F76D97" w:rsidP="004F28D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7963AA">
        <w:rPr>
          <w:b/>
          <w:sz w:val="24"/>
          <w:szCs w:val="24"/>
        </w:rPr>
        <w:t>23 апреля 2012</w:t>
      </w:r>
      <w:r>
        <w:rPr>
          <w:b/>
          <w:sz w:val="24"/>
          <w:szCs w:val="24"/>
        </w:rPr>
        <w:t xml:space="preserve"> № </w:t>
      </w:r>
      <w:r w:rsidR="007963AA">
        <w:rPr>
          <w:b/>
          <w:sz w:val="24"/>
          <w:szCs w:val="24"/>
        </w:rPr>
        <w:t>936</w:t>
      </w:r>
    </w:p>
    <w:p w:rsidR="00F76D97" w:rsidRDefault="00F76D97" w:rsidP="00F76D97">
      <w:pPr>
        <w:jc w:val="right"/>
        <w:rPr>
          <w:b/>
          <w:sz w:val="24"/>
          <w:szCs w:val="24"/>
        </w:rPr>
      </w:pPr>
    </w:p>
    <w:p w:rsidR="00F76D97" w:rsidRDefault="00F76D97" w:rsidP="00F76D97">
      <w:pPr>
        <w:jc w:val="right"/>
        <w:rPr>
          <w:b/>
          <w:sz w:val="24"/>
          <w:szCs w:val="24"/>
        </w:rPr>
      </w:pPr>
    </w:p>
    <w:p w:rsidR="00F76D97" w:rsidRDefault="00F76D97" w:rsidP="00F76D97">
      <w:pPr>
        <w:jc w:val="right"/>
        <w:rPr>
          <w:b/>
          <w:sz w:val="24"/>
          <w:szCs w:val="24"/>
        </w:rPr>
      </w:pPr>
    </w:p>
    <w:p w:rsidR="00F76D97" w:rsidRPr="00F76D97" w:rsidRDefault="00F76D97" w:rsidP="00F76D97">
      <w:pPr>
        <w:pStyle w:val="a5"/>
        <w:ind w:left="-142" w:firstLine="851"/>
        <w:jc w:val="center"/>
        <w:rPr>
          <w:b/>
          <w:sz w:val="24"/>
          <w:szCs w:val="24"/>
        </w:rPr>
      </w:pPr>
      <w:r w:rsidRPr="00F76D97">
        <w:rPr>
          <w:b/>
          <w:sz w:val="24"/>
          <w:szCs w:val="24"/>
        </w:rPr>
        <w:t>Перечень мероприятий долгосрочной целевой программы «Развитие культуры в городе Югорске на 2012 – 2014 годы»</w:t>
      </w:r>
    </w:p>
    <w:p w:rsidR="00F76D97" w:rsidRPr="00F76D97" w:rsidRDefault="00F76D97" w:rsidP="00F76D97">
      <w:pPr>
        <w:pStyle w:val="a5"/>
        <w:ind w:left="-142" w:firstLine="851"/>
        <w:jc w:val="right"/>
        <w:rPr>
          <w:sz w:val="24"/>
          <w:szCs w:val="24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076"/>
        <w:gridCol w:w="1985"/>
        <w:gridCol w:w="1417"/>
        <w:gridCol w:w="1134"/>
        <w:gridCol w:w="1134"/>
        <w:gridCol w:w="993"/>
        <w:gridCol w:w="992"/>
        <w:gridCol w:w="2126"/>
        <w:gridCol w:w="2552"/>
      </w:tblGrid>
      <w:tr w:rsidR="00F76D97" w:rsidRPr="00F76D97" w:rsidTr="00F76D97">
        <w:trPr>
          <w:tblHeader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76" w:type="dxa"/>
            <w:vMerge w:val="restart"/>
            <w:shd w:val="clear" w:color="auto" w:fill="auto"/>
            <w:vAlign w:val="center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Мероприятия программы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Финансовые затраты на реализацию (тыс. рублей)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Результативность</w:t>
            </w:r>
          </w:p>
        </w:tc>
      </w:tr>
      <w:tr w:rsidR="00F76D97" w:rsidRPr="00F76D97" w:rsidTr="00F76D97">
        <w:trPr>
          <w:tblHeader/>
        </w:trPr>
        <w:tc>
          <w:tcPr>
            <w:tcW w:w="576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6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в том числе</w:t>
            </w:r>
          </w:p>
        </w:tc>
        <w:tc>
          <w:tcPr>
            <w:tcW w:w="2126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76D97" w:rsidRPr="00F76D97" w:rsidTr="00F76D97">
        <w:trPr>
          <w:tblHeader/>
        </w:trPr>
        <w:tc>
          <w:tcPr>
            <w:tcW w:w="576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6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2012г.</w:t>
            </w:r>
          </w:p>
        </w:tc>
        <w:tc>
          <w:tcPr>
            <w:tcW w:w="993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2013г.</w:t>
            </w:r>
          </w:p>
        </w:tc>
        <w:tc>
          <w:tcPr>
            <w:tcW w:w="99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2014г.</w:t>
            </w:r>
          </w:p>
        </w:tc>
        <w:tc>
          <w:tcPr>
            <w:tcW w:w="2126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76D97" w:rsidRPr="00F76D97" w:rsidTr="00F76D97">
        <w:trPr>
          <w:trHeight w:val="602"/>
        </w:trPr>
        <w:tc>
          <w:tcPr>
            <w:tcW w:w="15985" w:type="dxa"/>
            <w:gridSpan w:val="10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Цель: Создание условий для повышения доступности культурных благ, развития и реализация творческого и духовного потенциала личности</w:t>
            </w:r>
          </w:p>
        </w:tc>
      </w:tr>
      <w:tr w:rsidR="00F76D97" w:rsidRPr="00F76D97" w:rsidTr="00F76D97">
        <w:tc>
          <w:tcPr>
            <w:tcW w:w="15985" w:type="dxa"/>
            <w:gridSpan w:val="10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Задача 1. Улучшение материально – технической базы учреждений культуры и дополнительного образования</w:t>
            </w:r>
          </w:p>
        </w:tc>
      </w:tr>
      <w:tr w:rsidR="00F76D97" w:rsidRPr="00F76D97" w:rsidTr="00F76D97">
        <w:tc>
          <w:tcPr>
            <w:tcW w:w="576" w:type="dxa"/>
            <w:vMerge w:val="restart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1.1.</w:t>
            </w:r>
          </w:p>
        </w:tc>
        <w:tc>
          <w:tcPr>
            <w:tcW w:w="3076" w:type="dxa"/>
            <w:vMerge w:val="restart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Строительство здания Художественно-эстетической школы (в рамках софинансировани по программе автономного округа «Культура Югры на 2011 – 2013 годы и на период до 2015 года»)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ДЖК и СК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2012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8 600,0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8 600,0</w:t>
            </w:r>
          </w:p>
        </w:tc>
        <w:tc>
          <w:tcPr>
            <w:tcW w:w="993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55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76D97" w:rsidRPr="00F76D97" w:rsidTr="00F76D97">
        <w:tc>
          <w:tcPr>
            <w:tcW w:w="576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Бюджет автономного округа*</w:t>
            </w:r>
          </w:p>
        </w:tc>
        <w:tc>
          <w:tcPr>
            <w:tcW w:w="255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Ввод в эксплуатацию современного здания для Детской художественной школы, отвечающего всем требованиям безопасной жизнедеятельности</w:t>
            </w:r>
          </w:p>
        </w:tc>
      </w:tr>
      <w:tr w:rsidR="00F76D97" w:rsidRPr="00F76D97" w:rsidTr="00F76D97">
        <w:tc>
          <w:tcPr>
            <w:tcW w:w="5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1.2.</w:t>
            </w:r>
          </w:p>
        </w:tc>
        <w:tc>
          <w:tcPr>
            <w:tcW w:w="30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Приобретение костюмов, музыкальных инструментов</w:t>
            </w:r>
          </w:p>
        </w:tc>
        <w:tc>
          <w:tcPr>
            <w:tcW w:w="1985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МАУ «ЦК «Югра-презент»</w:t>
            </w:r>
          </w:p>
        </w:tc>
        <w:tc>
          <w:tcPr>
            <w:tcW w:w="1417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2013 - 2014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87,0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45,0</w:t>
            </w:r>
          </w:p>
        </w:tc>
        <w:tc>
          <w:tcPr>
            <w:tcW w:w="212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55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 xml:space="preserve">Обновление костюмной, инструментальной базы </w:t>
            </w:r>
          </w:p>
        </w:tc>
      </w:tr>
      <w:tr w:rsidR="00F76D97" w:rsidRPr="00F76D97" w:rsidTr="00F76D97">
        <w:tc>
          <w:tcPr>
            <w:tcW w:w="5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1.3.</w:t>
            </w:r>
          </w:p>
        </w:tc>
        <w:tc>
          <w:tcPr>
            <w:tcW w:w="30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Приобретение библиотечного оборудования</w:t>
            </w:r>
          </w:p>
        </w:tc>
        <w:tc>
          <w:tcPr>
            <w:tcW w:w="1985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МБУ «ЦБС г. Югорска»</w:t>
            </w:r>
          </w:p>
        </w:tc>
        <w:tc>
          <w:tcPr>
            <w:tcW w:w="1417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2013 - 2014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100 ,0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50,0</w:t>
            </w:r>
          </w:p>
        </w:tc>
        <w:tc>
          <w:tcPr>
            <w:tcW w:w="212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55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Повышение информатизации библиотечных процессов</w:t>
            </w:r>
          </w:p>
        </w:tc>
      </w:tr>
      <w:tr w:rsidR="00F76D97" w:rsidRPr="00F76D97" w:rsidTr="00F76D97">
        <w:tc>
          <w:tcPr>
            <w:tcW w:w="5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1.4.</w:t>
            </w:r>
          </w:p>
        </w:tc>
        <w:tc>
          <w:tcPr>
            <w:tcW w:w="30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 xml:space="preserve">Приобретение костюмов, звукового оборудования, </w:t>
            </w:r>
            <w:r w:rsidRPr="00F76D97">
              <w:rPr>
                <w:sz w:val="24"/>
                <w:szCs w:val="24"/>
              </w:rPr>
              <w:lastRenderedPageBreak/>
              <w:t>компьютеров</w:t>
            </w:r>
          </w:p>
        </w:tc>
        <w:tc>
          <w:tcPr>
            <w:tcW w:w="1985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lastRenderedPageBreak/>
              <w:t>МБУК «МиГ»</w:t>
            </w:r>
          </w:p>
        </w:tc>
        <w:tc>
          <w:tcPr>
            <w:tcW w:w="1417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2013 - 2014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50,0</w:t>
            </w:r>
          </w:p>
        </w:tc>
        <w:tc>
          <w:tcPr>
            <w:tcW w:w="212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55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 xml:space="preserve">Обновление костюмной, </w:t>
            </w:r>
            <w:r w:rsidRPr="00F76D97">
              <w:rPr>
                <w:sz w:val="24"/>
                <w:szCs w:val="24"/>
              </w:rPr>
              <w:lastRenderedPageBreak/>
              <w:t>инструментальной базы</w:t>
            </w:r>
          </w:p>
        </w:tc>
      </w:tr>
      <w:tr w:rsidR="00F76D97" w:rsidRPr="00F76D97" w:rsidTr="00F76D97">
        <w:tc>
          <w:tcPr>
            <w:tcW w:w="5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Итого по разделу 1</w:t>
            </w:r>
          </w:p>
        </w:tc>
        <w:tc>
          <w:tcPr>
            <w:tcW w:w="1985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8 887,0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8 600,0</w:t>
            </w:r>
          </w:p>
        </w:tc>
        <w:tc>
          <w:tcPr>
            <w:tcW w:w="993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142,0</w:t>
            </w:r>
          </w:p>
        </w:tc>
        <w:tc>
          <w:tcPr>
            <w:tcW w:w="99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145,0</w:t>
            </w:r>
          </w:p>
        </w:tc>
        <w:tc>
          <w:tcPr>
            <w:tcW w:w="212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76D97" w:rsidRPr="00F76D97" w:rsidTr="00F76D97">
        <w:tc>
          <w:tcPr>
            <w:tcW w:w="15985" w:type="dxa"/>
            <w:gridSpan w:val="10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Задача 2. Обеспечение комплексной безопасности и комфортных условий оказания услуг в учреждениях культуры</w:t>
            </w:r>
          </w:p>
        </w:tc>
      </w:tr>
      <w:tr w:rsidR="00F76D97" w:rsidRPr="00F76D97" w:rsidTr="00F76D97">
        <w:tc>
          <w:tcPr>
            <w:tcW w:w="576" w:type="dxa"/>
            <w:vMerge w:val="restart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2.1.</w:t>
            </w:r>
          </w:p>
        </w:tc>
        <w:tc>
          <w:tcPr>
            <w:tcW w:w="3076" w:type="dxa"/>
            <w:vMerge w:val="restart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Реконструкция территории центрального парка культуры и отдыха «Аттракцион»</w:t>
            </w:r>
          </w:p>
        </w:tc>
        <w:tc>
          <w:tcPr>
            <w:tcW w:w="1985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МБУ «ЦПКиО «Аттракцион»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2012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F76D97">
              <w:rPr>
                <w:sz w:val="24"/>
                <w:szCs w:val="24"/>
              </w:rPr>
              <w:t>6 326,</w:t>
            </w:r>
            <w:r w:rsidRPr="00F76D9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F76D97">
              <w:rPr>
                <w:sz w:val="24"/>
                <w:szCs w:val="24"/>
              </w:rPr>
              <w:t>6</w:t>
            </w:r>
            <w:r w:rsidRPr="00F76D97">
              <w:rPr>
                <w:sz w:val="24"/>
                <w:szCs w:val="24"/>
                <w:lang w:val="en-US"/>
              </w:rPr>
              <w:t xml:space="preserve"> </w:t>
            </w:r>
            <w:r w:rsidRPr="00F76D97">
              <w:rPr>
                <w:sz w:val="24"/>
                <w:szCs w:val="24"/>
              </w:rPr>
              <w:t>326,</w:t>
            </w:r>
            <w:r w:rsidRPr="00F76D9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Осуществление работ по благоустройству территории, создание комфортных условий для массового отдыха жителей</w:t>
            </w:r>
          </w:p>
        </w:tc>
      </w:tr>
      <w:tr w:rsidR="00F76D97" w:rsidRPr="00F76D97" w:rsidTr="00F76D97">
        <w:tc>
          <w:tcPr>
            <w:tcW w:w="576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МАУ ЦК «Югра-презент»</w:t>
            </w:r>
          </w:p>
        </w:tc>
        <w:tc>
          <w:tcPr>
            <w:tcW w:w="1417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F76D97">
              <w:rPr>
                <w:sz w:val="24"/>
                <w:szCs w:val="24"/>
              </w:rPr>
              <w:t>1 6</w:t>
            </w:r>
            <w:r w:rsidRPr="00F76D97">
              <w:rPr>
                <w:sz w:val="24"/>
                <w:szCs w:val="24"/>
                <w:lang w:val="en-US"/>
              </w:rPr>
              <w:t>73</w:t>
            </w:r>
            <w:r w:rsidRPr="00F76D97">
              <w:rPr>
                <w:sz w:val="24"/>
                <w:szCs w:val="24"/>
              </w:rPr>
              <w:t>,</w:t>
            </w:r>
            <w:r w:rsidRPr="00F76D9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F76D97">
              <w:rPr>
                <w:sz w:val="24"/>
                <w:szCs w:val="24"/>
              </w:rPr>
              <w:t>1 6</w:t>
            </w:r>
            <w:r w:rsidRPr="00F76D97">
              <w:rPr>
                <w:sz w:val="24"/>
                <w:szCs w:val="24"/>
                <w:lang w:val="en-US"/>
              </w:rPr>
              <w:t>73</w:t>
            </w:r>
            <w:r w:rsidRPr="00F76D97">
              <w:rPr>
                <w:sz w:val="24"/>
                <w:szCs w:val="24"/>
              </w:rPr>
              <w:t>,</w:t>
            </w:r>
            <w:r w:rsidRPr="00F76D9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76D97" w:rsidRPr="00F76D97" w:rsidTr="00F76D97">
        <w:tc>
          <w:tcPr>
            <w:tcW w:w="576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8 000,0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8 000,0</w:t>
            </w:r>
          </w:p>
        </w:tc>
        <w:tc>
          <w:tcPr>
            <w:tcW w:w="993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76D97" w:rsidRPr="00F76D97" w:rsidTr="00F76D97">
        <w:tc>
          <w:tcPr>
            <w:tcW w:w="5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2.2.</w:t>
            </w:r>
          </w:p>
        </w:tc>
        <w:tc>
          <w:tcPr>
            <w:tcW w:w="30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Проведение текущего ремонта ЦК «Югра-презент» (замена брусчатки перед зданием, заливка отмостков по периметру здания, ремонт зрительного зала и др.)</w:t>
            </w:r>
          </w:p>
        </w:tc>
        <w:tc>
          <w:tcPr>
            <w:tcW w:w="1985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МАУ ЦК «Югра-презент»</w:t>
            </w:r>
          </w:p>
        </w:tc>
        <w:tc>
          <w:tcPr>
            <w:tcW w:w="1417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2012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7 100,0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7 100,0</w:t>
            </w:r>
          </w:p>
        </w:tc>
        <w:tc>
          <w:tcPr>
            <w:tcW w:w="993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55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Осуществление ремонтных работ в учреждении, улучшение эстетического вида здания и прилегающей территории</w:t>
            </w:r>
          </w:p>
        </w:tc>
      </w:tr>
      <w:tr w:rsidR="00F76D97" w:rsidRPr="00F76D97" w:rsidTr="00F76D97">
        <w:tc>
          <w:tcPr>
            <w:tcW w:w="5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2.3.</w:t>
            </w:r>
          </w:p>
        </w:tc>
        <w:tc>
          <w:tcPr>
            <w:tcW w:w="30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Огнезащитная обработка деревянных конструкций, замена дверей</w:t>
            </w:r>
          </w:p>
          <w:p w:rsidR="00F76D97" w:rsidRPr="00F76D97" w:rsidRDefault="00F76D97" w:rsidP="00F76D97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МАУ ЦК «Югра-презент»</w:t>
            </w:r>
          </w:p>
        </w:tc>
        <w:tc>
          <w:tcPr>
            <w:tcW w:w="1417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2012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2 300,0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2 300,0</w:t>
            </w:r>
          </w:p>
        </w:tc>
        <w:tc>
          <w:tcPr>
            <w:tcW w:w="993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55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Устранение предписаний Госпожнадзора, обеспечение безопасных условий функционирования</w:t>
            </w:r>
          </w:p>
        </w:tc>
      </w:tr>
      <w:tr w:rsidR="00F76D97" w:rsidRPr="00F76D97" w:rsidTr="00F76D97">
        <w:tc>
          <w:tcPr>
            <w:tcW w:w="5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2.4.</w:t>
            </w:r>
          </w:p>
        </w:tc>
        <w:tc>
          <w:tcPr>
            <w:tcW w:w="30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Проведение текущего ремонта помещений</w:t>
            </w:r>
          </w:p>
        </w:tc>
        <w:tc>
          <w:tcPr>
            <w:tcW w:w="1985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МБУ «Музей истории и этнографии»»</w:t>
            </w:r>
          </w:p>
        </w:tc>
        <w:tc>
          <w:tcPr>
            <w:tcW w:w="1417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2013 - 2014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163,0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84,0</w:t>
            </w:r>
          </w:p>
        </w:tc>
        <w:tc>
          <w:tcPr>
            <w:tcW w:w="212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55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Осуществление ремонтных работ в учреждении, обеспечение комфортных условий функционирования</w:t>
            </w:r>
          </w:p>
        </w:tc>
      </w:tr>
      <w:tr w:rsidR="00F76D97" w:rsidRPr="00F76D97" w:rsidTr="00F76D97">
        <w:tc>
          <w:tcPr>
            <w:tcW w:w="5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  <w:p w:rsidR="00F76D97" w:rsidRPr="00F76D97" w:rsidRDefault="00F76D97" w:rsidP="00F76D97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Итого по разделу 2</w:t>
            </w:r>
          </w:p>
        </w:tc>
        <w:tc>
          <w:tcPr>
            <w:tcW w:w="1985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17 563,0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17 400,0</w:t>
            </w:r>
          </w:p>
        </w:tc>
        <w:tc>
          <w:tcPr>
            <w:tcW w:w="993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84,0</w:t>
            </w:r>
          </w:p>
        </w:tc>
        <w:tc>
          <w:tcPr>
            <w:tcW w:w="212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76D97" w:rsidRPr="00F76D97" w:rsidTr="00F76D97">
        <w:tc>
          <w:tcPr>
            <w:tcW w:w="15985" w:type="dxa"/>
            <w:gridSpan w:val="10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Задача 3. Повышение доступности и качества библиотечных услуг</w:t>
            </w:r>
          </w:p>
        </w:tc>
      </w:tr>
      <w:tr w:rsidR="00F76D97" w:rsidRPr="00F76D97" w:rsidTr="00F76D97">
        <w:trPr>
          <w:trHeight w:val="1103"/>
        </w:trPr>
        <w:tc>
          <w:tcPr>
            <w:tcW w:w="576" w:type="dxa"/>
            <w:vMerge w:val="restart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3.1.</w:t>
            </w:r>
          </w:p>
        </w:tc>
        <w:tc>
          <w:tcPr>
            <w:tcW w:w="3076" w:type="dxa"/>
            <w:vMerge w:val="restart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Приобретение оборудования для создания информационно-технологической инфраструктуры городских библиотек, развитие информационных ресурсов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МБУ «ЦБС г. Югорска»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2012 - 2014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1 087,4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262,1</w:t>
            </w:r>
          </w:p>
        </w:tc>
        <w:tc>
          <w:tcPr>
            <w:tcW w:w="993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494,7</w:t>
            </w:r>
          </w:p>
        </w:tc>
        <w:tc>
          <w:tcPr>
            <w:tcW w:w="99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330,6</w:t>
            </w:r>
          </w:p>
        </w:tc>
        <w:tc>
          <w:tcPr>
            <w:tcW w:w="212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Приобретение и установка оборудования для центра общественного доступа, для граждан с ограниченными возможностями здоровья, внедрение технологии автоматизированной книговыдачи,  обновление базы данных поисковой системы «Гарант», обеспечение функционирования собственного сайта, обновление компьютерного парка</w:t>
            </w:r>
          </w:p>
        </w:tc>
      </w:tr>
      <w:tr w:rsidR="00F76D97" w:rsidRPr="00F76D97" w:rsidTr="00F76D97">
        <w:trPr>
          <w:trHeight w:val="1102"/>
        </w:trPr>
        <w:tc>
          <w:tcPr>
            <w:tcW w:w="576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6 161,6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1 484,9</w:t>
            </w:r>
          </w:p>
        </w:tc>
        <w:tc>
          <w:tcPr>
            <w:tcW w:w="993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2 803,3</w:t>
            </w:r>
          </w:p>
        </w:tc>
        <w:tc>
          <w:tcPr>
            <w:tcW w:w="99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1 873,4</w:t>
            </w:r>
          </w:p>
        </w:tc>
        <w:tc>
          <w:tcPr>
            <w:tcW w:w="212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2552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76D97" w:rsidRPr="00F76D97" w:rsidTr="00F76D97">
        <w:tc>
          <w:tcPr>
            <w:tcW w:w="5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3.2</w:t>
            </w:r>
          </w:p>
        </w:tc>
        <w:tc>
          <w:tcPr>
            <w:tcW w:w="30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Организация окружного семинара «Семейное чтение в системе социо-культурного развития личности»</w:t>
            </w:r>
          </w:p>
        </w:tc>
        <w:tc>
          <w:tcPr>
            <w:tcW w:w="1985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МБУ «ЦБС г. Югорска»</w:t>
            </w:r>
          </w:p>
        </w:tc>
        <w:tc>
          <w:tcPr>
            <w:tcW w:w="1417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2012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255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Повышение квалификации библиотечных работников</w:t>
            </w:r>
          </w:p>
        </w:tc>
      </w:tr>
      <w:tr w:rsidR="00F76D97" w:rsidRPr="00F76D97" w:rsidTr="00F76D97">
        <w:tc>
          <w:tcPr>
            <w:tcW w:w="5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Итого по разделу 3</w:t>
            </w:r>
          </w:p>
        </w:tc>
        <w:tc>
          <w:tcPr>
            <w:tcW w:w="1985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7 449,0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1 947,0</w:t>
            </w:r>
          </w:p>
        </w:tc>
        <w:tc>
          <w:tcPr>
            <w:tcW w:w="993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3 298,0</w:t>
            </w:r>
          </w:p>
        </w:tc>
        <w:tc>
          <w:tcPr>
            <w:tcW w:w="99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2 204,0</w:t>
            </w:r>
          </w:p>
        </w:tc>
        <w:tc>
          <w:tcPr>
            <w:tcW w:w="2126" w:type="dxa"/>
            <w:shd w:val="clear" w:color="auto" w:fill="auto"/>
          </w:tcPr>
          <w:p w:rsid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76D97" w:rsidRPr="00F76D97" w:rsidTr="00F76D97">
        <w:tc>
          <w:tcPr>
            <w:tcW w:w="15985" w:type="dxa"/>
            <w:gridSpan w:val="10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lastRenderedPageBreak/>
              <w:t>Задача 4. Включение музейного фонда в электронный каталог музейного фонда ХМАО - Югры</w:t>
            </w:r>
          </w:p>
        </w:tc>
      </w:tr>
      <w:tr w:rsidR="00F76D97" w:rsidRPr="00F76D97" w:rsidTr="00F76D97">
        <w:trPr>
          <w:trHeight w:val="690"/>
        </w:trPr>
        <w:tc>
          <w:tcPr>
            <w:tcW w:w="576" w:type="dxa"/>
            <w:vMerge w:val="restart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4.1.</w:t>
            </w:r>
          </w:p>
        </w:tc>
        <w:tc>
          <w:tcPr>
            <w:tcW w:w="3076" w:type="dxa"/>
            <w:vMerge w:val="restart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 xml:space="preserve">Модернизация и поддержка автоматизированных систем учета музейных фондов,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МБУ «Музей истории и этнографии»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2012 - 2014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143,3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9,8</w:t>
            </w:r>
          </w:p>
        </w:tc>
        <w:tc>
          <w:tcPr>
            <w:tcW w:w="212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Модернизация парка ПК, расширение парка периферийного оборудования, расширение и модернизация локально-вычислительной сети</w:t>
            </w:r>
          </w:p>
        </w:tc>
      </w:tr>
      <w:tr w:rsidR="00F76D97" w:rsidRPr="00F76D97" w:rsidTr="00F76D97">
        <w:trPr>
          <w:trHeight w:val="690"/>
        </w:trPr>
        <w:tc>
          <w:tcPr>
            <w:tcW w:w="576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811,7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331,5</w:t>
            </w:r>
          </w:p>
        </w:tc>
        <w:tc>
          <w:tcPr>
            <w:tcW w:w="993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425,0</w:t>
            </w:r>
          </w:p>
        </w:tc>
        <w:tc>
          <w:tcPr>
            <w:tcW w:w="99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55,2</w:t>
            </w:r>
          </w:p>
        </w:tc>
        <w:tc>
          <w:tcPr>
            <w:tcW w:w="212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76D9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2552" w:type="dxa"/>
            <w:vMerge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76D97" w:rsidRPr="00F76D97" w:rsidTr="00F76D97">
        <w:tc>
          <w:tcPr>
            <w:tcW w:w="5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Итого по разделу 4</w:t>
            </w:r>
          </w:p>
        </w:tc>
        <w:tc>
          <w:tcPr>
            <w:tcW w:w="1985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955,0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390,0</w:t>
            </w:r>
          </w:p>
        </w:tc>
        <w:tc>
          <w:tcPr>
            <w:tcW w:w="993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65,0</w:t>
            </w:r>
          </w:p>
        </w:tc>
        <w:tc>
          <w:tcPr>
            <w:tcW w:w="212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76D97" w:rsidRPr="00F76D97" w:rsidTr="00F76D97">
        <w:tc>
          <w:tcPr>
            <w:tcW w:w="5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  <w:p w:rsidR="00F76D97" w:rsidRPr="00F76D97" w:rsidRDefault="00F76D97" w:rsidP="00F76D97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Всего по программе, в том числе</w:t>
            </w:r>
          </w:p>
        </w:tc>
        <w:tc>
          <w:tcPr>
            <w:tcW w:w="1985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34 854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28 337,0</w:t>
            </w:r>
          </w:p>
        </w:tc>
        <w:tc>
          <w:tcPr>
            <w:tcW w:w="993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4 019,0</w:t>
            </w:r>
          </w:p>
        </w:tc>
        <w:tc>
          <w:tcPr>
            <w:tcW w:w="99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2 498,0</w:t>
            </w:r>
          </w:p>
        </w:tc>
        <w:tc>
          <w:tcPr>
            <w:tcW w:w="212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76D97" w:rsidRPr="00F76D97" w:rsidTr="00F76D97">
        <w:tc>
          <w:tcPr>
            <w:tcW w:w="5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Бюджет города</w:t>
            </w:r>
          </w:p>
        </w:tc>
        <w:tc>
          <w:tcPr>
            <w:tcW w:w="1985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27 680,7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26 320,6</w:t>
            </w:r>
          </w:p>
        </w:tc>
        <w:tc>
          <w:tcPr>
            <w:tcW w:w="993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790,7</w:t>
            </w:r>
          </w:p>
        </w:tc>
        <w:tc>
          <w:tcPr>
            <w:tcW w:w="99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569,4</w:t>
            </w:r>
          </w:p>
        </w:tc>
        <w:tc>
          <w:tcPr>
            <w:tcW w:w="212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76D97" w:rsidRPr="00F76D97" w:rsidTr="00F76D97">
        <w:tc>
          <w:tcPr>
            <w:tcW w:w="5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985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7 173,3</w:t>
            </w:r>
          </w:p>
        </w:tc>
        <w:tc>
          <w:tcPr>
            <w:tcW w:w="1134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2 016,4</w:t>
            </w:r>
          </w:p>
        </w:tc>
        <w:tc>
          <w:tcPr>
            <w:tcW w:w="993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3 228,3</w:t>
            </w:r>
          </w:p>
        </w:tc>
        <w:tc>
          <w:tcPr>
            <w:tcW w:w="99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F76D97">
              <w:rPr>
                <w:b/>
                <w:sz w:val="24"/>
                <w:szCs w:val="24"/>
              </w:rPr>
              <w:t>1 928,6</w:t>
            </w:r>
          </w:p>
        </w:tc>
        <w:tc>
          <w:tcPr>
            <w:tcW w:w="2126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76D97" w:rsidRPr="00F76D97" w:rsidRDefault="00F76D97" w:rsidP="00F76D97">
            <w:pPr>
              <w:pStyle w:val="a5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F76D97" w:rsidRPr="00F76D97" w:rsidRDefault="00F76D97" w:rsidP="00F76D97">
      <w:pPr>
        <w:pStyle w:val="a5"/>
        <w:ind w:left="-142" w:firstLine="851"/>
        <w:jc w:val="center"/>
        <w:rPr>
          <w:sz w:val="24"/>
          <w:szCs w:val="24"/>
        </w:rPr>
      </w:pPr>
    </w:p>
    <w:p w:rsidR="00F76D97" w:rsidRPr="00F76D97" w:rsidRDefault="00F76D97" w:rsidP="00F76D97">
      <w:pPr>
        <w:jc w:val="both"/>
        <w:rPr>
          <w:sz w:val="24"/>
          <w:szCs w:val="24"/>
        </w:rPr>
      </w:pPr>
      <w:r w:rsidRPr="00F76D97">
        <w:rPr>
          <w:sz w:val="24"/>
          <w:szCs w:val="24"/>
        </w:rPr>
        <w:t>* Средства из бюджета автономного округа - на условиях софинансирования целевой программы Ханты-Мансийского автономного округа – Югры «Культура Югры» на 2011 – 2013 годы и на период до 2015 года» в соответствии с порядком предоставления и методикой расчета субсидии.</w:t>
      </w:r>
    </w:p>
    <w:p w:rsidR="00F76D97" w:rsidRPr="00F76D97" w:rsidRDefault="00F76D97" w:rsidP="00F76D97">
      <w:pPr>
        <w:pStyle w:val="a5"/>
        <w:ind w:left="-142" w:firstLine="851"/>
        <w:jc w:val="center"/>
        <w:rPr>
          <w:sz w:val="24"/>
          <w:szCs w:val="24"/>
        </w:rPr>
      </w:pPr>
    </w:p>
    <w:p w:rsidR="00333F59" w:rsidRPr="00F76D97" w:rsidRDefault="00333F59" w:rsidP="00333F59">
      <w:pPr>
        <w:tabs>
          <w:tab w:val="left" w:pos="3105"/>
        </w:tabs>
        <w:rPr>
          <w:sz w:val="24"/>
          <w:szCs w:val="24"/>
        </w:rPr>
      </w:pPr>
    </w:p>
    <w:sectPr w:rsidR="00333F59" w:rsidRPr="00F76D97" w:rsidSect="00F76D97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8D7" w:rsidRDefault="004F28D7" w:rsidP="004F28D7">
      <w:r>
        <w:separator/>
      </w:r>
    </w:p>
  </w:endnote>
  <w:endnote w:type="continuationSeparator" w:id="0">
    <w:p w:rsidR="004F28D7" w:rsidRDefault="004F28D7" w:rsidP="004F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8D7" w:rsidRDefault="004F28D7" w:rsidP="004F28D7">
      <w:r>
        <w:separator/>
      </w:r>
    </w:p>
  </w:footnote>
  <w:footnote w:type="continuationSeparator" w:id="0">
    <w:p w:rsidR="004F28D7" w:rsidRDefault="004F28D7" w:rsidP="004F2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72A337E3"/>
    <w:multiLevelType w:val="multilevel"/>
    <w:tmpl w:val="C6DC63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6" w:hanging="1800"/>
      </w:pPr>
      <w:rPr>
        <w:rFonts w:hint="default"/>
      </w:rPr>
    </w:lvl>
  </w:abstractNum>
  <w:abstractNum w:abstractNumId="2">
    <w:nsid w:val="7D4A583B"/>
    <w:multiLevelType w:val="multilevel"/>
    <w:tmpl w:val="AC6C2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21641A"/>
    <w:rsid w:val="00224E69"/>
    <w:rsid w:val="00285C61"/>
    <w:rsid w:val="00296E8C"/>
    <w:rsid w:val="002F5129"/>
    <w:rsid w:val="00333F59"/>
    <w:rsid w:val="003642AD"/>
    <w:rsid w:val="0037056B"/>
    <w:rsid w:val="003D688F"/>
    <w:rsid w:val="00423003"/>
    <w:rsid w:val="004B0DBB"/>
    <w:rsid w:val="004C6A75"/>
    <w:rsid w:val="004F28D7"/>
    <w:rsid w:val="00510950"/>
    <w:rsid w:val="0053339B"/>
    <w:rsid w:val="00624190"/>
    <w:rsid w:val="0065328E"/>
    <w:rsid w:val="006B3FA0"/>
    <w:rsid w:val="006F6444"/>
    <w:rsid w:val="00713C1C"/>
    <w:rsid w:val="007268A4"/>
    <w:rsid w:val="007963A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7026B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6114D"/>
    <w:rsid w:val="00D6571C"/>
    <w:rsid w:val="00DD3187"/>
    <w:rsid w:val="00E864FB"/>
    <w:rsid w:val="00E91200"/>
    <w:rsid w:val="00EC794D"/>
    <w:rsid w:val="00ED117A"/>
    <w:rsid w:val="00EF19B1"/>
    <w:rsid w:val="00F52A75"/>
    <w:rsid w:val="00F6410F"/>
    <w:rsid w:val="00F76D9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4F28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28D7"/>
    <w:rPr>
      <w:rFonts w:ascii="Times New Roman" w:eastAsia="Times New Roman" w:hAnsi="Times New Roman"/>
      <w:lang w:eastAsia="ar-SA"/>
    </w:rPr>
  </w:style>
  <w:style w:type="paragraph" w:styleId="aa">
    <w:name w:val="footer"/>
    <w:basedOn w:val="a"/>
    <w:link w:val="ab"/>
    <w:uiPriority w:val="99"/>
    <w:unhideWhenUsed/>
    <w:rsid w:val="004F28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28D7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4F28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28D7"/>
    <w:rPr>
      <w:rFonts w:ascii="Times New Roman" w:eastAsia="Times New Roman" w:hAnsi="Times New Roman"/>
      <w:lang w:eastAsia="ar-SA"/>
    </w:rPr>
  </w:style>
  <w:style w:type="paragraph" w:styleId="aa">
    <w:name w:val="footer"/>
    <w:basedOn w:val="a"/>
    <w:link w:val="ab"/>
    <w:uiPriority w:val="99"/>
    <w:unhideWhenUsed/>
    <w:rsid w:val="004F28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28D7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</cp:revision>
  <cp:lastPrinted>2012-04-19T10:20:00Z</cp:lastPrinted>
  <dcterms:created xsi:type="dcterms:W3CDTF">2012-04-23T06:36:00Z</dcterms:created>
  <dcterms:modified xsi:type="dcterms:W3CDTF">2012-04-23T06:36:00Z</dcterms:modified>
</cp:coreProperties>
</file>